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klarstig.ai/fr/templates/event-equipment-rental-temporary-closure-coordination-tl-05075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https://klarstig.ai/fr/templates/event-equipment-rental-temporary-closure-coordination-tl-05075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temporary-closure-coordination-tl-050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temporary-closure-coordination-tl-05075" TargetMode="External"/></Relationships>
</file>

<file path=docProps/core.xml><?xml version="1.0" encoding="utf-8"?>
<cp:coreProperties xmlns:cp="http://schemas.openxmlformats.org/package/2006/metadata/core-properties" xmlns:dc="http://purl.org/dc/elements/1.1/">
  <dc:title>Location de matériel événementiel — Organisation d’une fermeture temporaire</dc:title>
  <dc:creator>Klarstig</dc:creator>
  <dc:language>fr</dc:language>
</cp:coreProperties>
</file>