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Location de matériel événementiel — Consignes de remise en place d’un espace</w:t>
      </w:r>
    </w:p>
    <w:p>
      <w:pPr>
        <w:spacing w:after="200"/>
      </w:pPr>
      <w:r>
        <w:rPr>
          <w:rFonts w:ascii="Arial" w:hAnsi="Arial" w:cs="Arial"/>
          <w:color w:val="5F6B76"/>
          <w:sz w:val="20"/>
        </w:rPr>
        <w:t xml:space="preserve">Précisez l’agencement et le matériel nécessaires au changement d’usage d’un espace. Contexte : Location de matériel événementiel.</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Consignes de remise en place d’un espace</w:t>
      </w:r>
    </w:p>
    <w:p>
      <w:pPr>
        <w:spacing w:after="40"/>
      </w:pPr>
      <w:r>
        <w:rPr>
          <w:rFonts w:ascii="Arial" w:hAnsi="Arial" w:cs="Arial"/>
          <w:b/>
          <w:color w:val="173247"/>
          <w:sz w:val="21"/>
        </w:rPr>
        <w:t xml:space="preserve">Espace et prochaine 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Agencement attendu et éléments à déplacer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Matériel à conserver, retirer ou compléter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Points à vérifier lors du contrôle final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Location de matériel événementiel</w:t>
      </w:r>
    </w:p>
    <w:p>
      <w:pPr>
        <w:spacing w:after="40"/>
      </w:pPr>
      <w:r>
        <w:rPr>
          <w:rFonts w:ascii="Arial" w:hAnsi="Arial" w:cs="Arial"/>
          <w:b/>
          <w:color w:val="173247"/>
          <w:sz w:val="21"/>
        </w:rPr>
        <w:t xml:space="preserve">Commande de location et zone de départ ou retour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Lot de matériel, numéro de caisse ou liste d’accessoires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 chargement, créneau de montage ou comptage au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klarstig.ai/fr/templates/event-equipment-rental-workspace-reset-instructions-tl-03525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Location de matériel événementiel — Consignes de remise en place d’un espace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https://klarstig.ai/fr/templates/event-equipment-rental-workspace-reset-instructions-tl-03525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event-equipment-rental-workspace-reset-instructions-tl-0352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event-equipment-rental-workspace-reset-instructions-tl-03525" TargetMode="External"/></Relationships>
</file>

<file path=docProps/core.xml><?xml version="1.0" encoding="utf-8"?>
<cp:coreProperties xmlns:cp="http://schemas.openxmlformats.org/package/2006/metadata/core-properties" xmlns:dc="http://purl.org/dc/elements/1.1/">
  <dc:title>Location de matériel événementiel — Consignes de remise en place d’un espace</dc:title>
  <dc:creator>Klarstig</dc:creator>
  <dc:language>fr</dc:language>
</cp:coreProperties>
</file>