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Avis sur un essai de service</w:t>
      </w:r>
    </w:p>
    <w:p>
      <w:pPr>
        <w:spacing w:after="200"/>
      </w:pPr>
      <w:r>
        <w:rPr>
          <w:rFonts w:ascii="Arial" w:hAnsi="Arial" w:cs="Arial"/>
          <w:color w:val="5F6B76"/>
          <w:sz w:val="20"/>
        </w:rPr>
        <w:t xml:space="preserve">Recueillez des observations précises sur un essai de service avant sa prochaine version.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klarstig.ai/fr/templates/farm-shop-small-service-trial-feedback-tl-05894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https://klarstig.ai/fr/templates/farm-shop-small-service-trial-feedback-tl-05894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mall-service-trial-feedback-tl-058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mall-service-trial-feedback-tl-05894" TargetMode="External"/></Relationships>
</file>

<file path=docProps/core.xml><?xml version="1.0" encoding="utf-8"?>
<cp:coreProperties xmlns:cp="http://schemas.openxmlformats.org/package/2006/metadata/core-properties" xmlns:dc="http://purl.org/dc/elements/1.1/">
  <dc:title>Boutique à la ferme — Avis sur un essai de service</dc:title>
  <dc:creator>Klarstig</dc:creator>
  <dc:language>fr</dc:language>
</cp:coreProperties>
</file>