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klarstig.ai/fr/templates/farmers-market-missed-visit-follow-up-tl-03974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https://klarstig.ai/fr/templates/farmers-market-missed-visit-follow-up-tl-03974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missed-visit-follow-up-tl-039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missed-visit-follow-up-tl-03974" TargetMode="External"/></Relationships>
</file>

<file path=docProps/core.xml><?xml version="1.0" encoding="utf-8"?>
<cp:coreProperties xmlns:cp="http://schemas.openxmlformats.org/package/2006/metadata/core-properties" xmlns:dc="http://purl.org/dc/elements/1.1/">
  <dc:title>Marché de producteurs — Suivi d’une visite non honorée</dc:title>
  <dc:creator>Klarstig</dc:creator>
  <dc:language>fr</dc:language>
</cp:coreProperties>
</file>