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Marché de producteurs — Suivi de récupération de matériel réutilisable</w:t>
      </w:r>
    </w:p>
    <w:p>
      <w:pPr>
        <w:spacing w:after="200"/>
      </w:pPr>
      <w:r>
        <w:rPr>
          <w:rFonts w:ascii="Arial" w:hAnsi="Arial" w:cs="Arial"/>
          <w:color w:val="5F6B76"/>
          <w:sz w:val="20"/>
        </w:rPr>
        <w:t xml:space="preserve">Consignez le matériel réutilisable récupéré après une activité et sa destination. Contexte : Marché de producteurs.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récupération de matériel réutilisable</w:t>
      </w:r>
    </w:p>
    <w:p>
      <w:pPr>
        <w:spacing w:after="40"/>
      </w:pPr>
      <w:r>
        <w:rPr>
          <w:rFonts w:ascii="Arial" w:hAnsi="Arial" w:cs="Arial"/>
          <w:b/>
          <w:color w:val="173247"/>
          <w:sz w:val="21"/>
        </w:rPr>
        <w:t xml:space="preserve">Activité et groupe de matériel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Quantités récupérées et état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tri ou réparation nécessaire avant réutilisation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ou prochain usage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Marché de producteurs</w:t>
      </w:r>
    </w:p>
    <w:p>
      <w:pPr>
        <w:spacing w:after="40"/>
      </w:pPr>
      <w:r>
        <w:rPr>
          <w:rFonts w:ascii="Arial" w:hAnsi="Arial" w:cs="Arial"/>
          <w:b/>
          <w:color w:val="173247"/>
          <w:sz w:val="21"/>
        </w:rPr>
        <w:t xml:space="preserve">Date du marché et référence de stand ou d’allée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stand, catégorie de produits ou fourniture de marché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Déchargement, espacement des stands ou circulation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klarstig.ai/fr/templates/farmers-market-reusable-materials-recovery-tl-05274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Marché de producteurs — Suivi de récupération de matériel réutilisable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https://klarstig.ai/fr/templates/farmers-market-reusable-materials-recovery-tl-05274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ers-market-reusable-materials-recovery-tl-0527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ers-market-reusable-materials-recovery-tl-05274" TargetMode="External"/></Relationships>
</file>

<file path=docProps/core.xml><?xml version="1.0" encoding="utf-8"?>
<cp:coreProperties xmlns:cp="http://schemas.openxmlformats.org/package/2006/metadata/core-properties" xmlns:dc="http://purl.org/dc/elements/1.1/">
  <dc:title>Marché de producteurs — Suivi de récupération de matériel réutilisable</dc:title>
  <dc:creator>Klarstig</dc:creator>
  <dc:language>fr</dc:language>
</cp:coreProperties>
</file>