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klarstig.ai/fr/templates/florist-studio-backup-coverage-request-tl-04680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https://klarstig.ai/fr/templates/florist-studio-backup-coverage-request-tl-04680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backup-coverage-request-tl-046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backup-coverage-request-tl-04680" TargetMode="External"/></Relationships>
</file>

<file path=docProps/core.xml><?xml version="1.0" encoding="utf-8"?>
<cp:coreProperties xmlns:cp="http://schemas.openxmlformats.org/package/2006/metadata/core-properties" xmlns:dc="http://purl.org/dc/elements/1.1/">
  <dc:title>Atelier floral — Demande de renfort de remplacement</dc:title>
  <dc:creator>Klarstig</dc:creator>
  <dc:language>fr</dc:language>
</cp:coreProperties>
</file>