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klarstig.ai/fr/templates/florist-studio-operating-capacity-watch-tl-04330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https://klarstig.ai/fr/templates/florist-studio-operating-capacity-watch-tl-04330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operating-capacity-watch-tl-043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operating-capacity-watch-tl-04330" TargetMode="External"/></Relationships>
</file>

<file path=docProps/core.xml><?xml version="1.0" encoding="utf-8"?>
<cp:coreProperties xmlns:cp="http://schemas.openxmlformats.org/package/2006/metadata/core-properties" xmlns:dc="http://purl.org/dc/elements/1.1/">
  <dc:title>Atelier floral — Suivi de capacité opérationnelle</dc:title>
  <dc:creator>Klarstig</dc:creator>
  <dc:language>fr</dc:language>
</cp:coreProperties>
</file>