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klarstig.ai/fr/templates/florist-studio-visitor-wayfinding-walkthrough-tl-03630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https://klarstig.ai/fr/templates/florist-studio-visitor-wayfinding-walkthrough-tl-03630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visitor-wayfinding-walkthrough-tl-036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visitor-wayfinding-walkthrough-tl-03630" TargetMode="External"/></Relationships>
</file>

<file path=docProps/core.xml><?xml version="1.0" encoding="utf-8"?>
<cp:coreProperties xmlns:cp="http://schemas.openxmlformats.org/package/2006/metadata/core-properties" xmlns:dc="http://purl.org/dc/elements/1.1/">
  <dc:title>Atelier floral — Évaluation du parcours d’orientation</dc:title>
  <dc:creator>Klarstig</dc:creator>
  <dc:language>fr</dc:language>
</cp:coreProperties>
</file>