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klarstig.ai/fr/templates/furniture-restoration-workshop-task-practice-observation-tl-04747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https://klarstig.ai/fr/templates/furniture-restoration-workshop-task-practice-observation-tl-04747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task-practice-observation-tl-047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task-practice-observation-tl-04747" TargetMode="External"/></Relationships>
</file>

<file path=docProps/core.xml><?xml version="1.0" encoding="utf-8"?>
<cp:coreProperties xmlns:cp="http://schemas.openxmlformats.org/package/2006/metadata/core-properties" xmlns:dc="http://purl.org/dc/elements/1.1/">
  <dc:title>Atelier de restauration de meubles — Observation d’un exercice pratique</dc:title>
  <dc:creator>Klarstig</dc:creator>
  <dc:language>fr</dc:language>
</cp:coreProperties>
</file>