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klarstig.ai/fr/templates/furniture-restoration-workshop-temporary-closure-coordination-tl-05097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https://klarstig.ai/fr/templates/furniture-restoration-workshop-temporary-closure-coordination-tl-05097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temporary-closure-coordination-tl-050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temporary-closure-coordination-tl-05097" TargetMode="External"/></Relationships>
</file>

<file path=docProps/core.xml><?xml version="1.0" encoding="utf-8"?>
<cp:coreProperties xmlns:cp="http://schemas.openxmlformats.org/package/2006/metadata/core-properties" xmlns:dc="http://purl.org/dc/elements/1.1/">
  <dc:title>Atelier de restauration de meubles — Organisation d’une fermeture temporaire</dc:title>
  <dc:creator>Klarstig</dc:creator>
  <dc:language>fr</dc:language>
</cp:coreProperties>
</file>