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klarstig.ai/fr/templates/guesthouse-operating-change-notice-brief-tl-04923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https://klarstig.ai/fr/templates/guesthouse-operating-change-notice-brief-tl-04923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operating-change-notice-brief-tl-049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operating-change-notice-brief-tl-04923" TargetMode="External"/></Relationships>
</file>

<file path=docProps/core.xml><?xml version="1.0" encoding="utf-8"?>
<cp:coreProperties xmlns:cp="http://schemas.openxmlformats.org/package/2006/metadata/core-properties" xmlns:dc="http://purl.org/dc/elements/1.1/">
  <dc:title>Maison d’hôtes — Fiche d’annonce d’un changement opérationnel</dc:title>
  <dc:creator>Klarstig</dc:creator>
  <dc:language>fr</dc:language>
</cp:coreProperties>
</file>