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découverte scientifique — Suivi de capacité opérationnelle</w:t>
      </w:r>
    </w:p>
    <w:p>
      <w:pPr>
        <w:spacing w:after="200"/>
      </w:pPr>
      <w:r>
        <w:rPr>
          <w:rFonts w:ascii="Arial" w:hAnsi="Arial" w:cs="Arial"/>
          <w:color w:val="5F6B76"/>
          <w:sz w:val="20"/>
        </w:rPr>
        <w:t xml:space="preserve">Suivez un indicateur de capacité et les besoins éventuels de ressources supplémentaires. Contexte : Centre de découverte scientifique.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capacité opérationnelle</w:t>
      </w:r>
    </w:p>
    <w:p>
      <w:pPr>
        <w:spacing w:after="40"/>
      </w:pPr>
      <w:r>
        <w:rPr>
          <w:rFonts w:ascii="Arial" w:hAnsi="Arial" w:cs="Arial"/>
          <w:b/>
          <w:color w:val="173247"/>
          <w:sz w:val="21"/>
        </w:rPr>
        <w:t xml:space="preserve">Indicateur de capacité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disponible, demande engagée et unités de mesure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Seuil convenu pour une alerte interne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Réponse prévue si la demande atteint ce seuil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découverte scientifique</w:t>
      </w:r>
    </w:p>
    <w:p>
      <w:pPr>
        <w:spacing w:after="40"/>
      </w:pPr>
      <w:r>
        <w:rPr>
          <w:rFonts w:ascii="Arial" w:hAnsi="Arial" w:cs="Arial"/>
          <w:b/>
          <w:color w:val="173247"/>
          <w:sz w:val="21"/>
        </w:rPr>
        <w:t xml:space="preserve">Séance de démonstration et poste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d’expérience, lot de consommables ou élément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d’animation, remise en place ou circulation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klarstig.ai/fr/templates/hands-on-science-centre-operating-capacity-watch-tl-04349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découverte scientifique — Suivi de capacité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https://klarstig.ai/fr/templates/hands-on-science-centre-operating-capacity-watch-tl-04349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hands-on-science-centre-operating-capacity-watch-tl-0434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hands-on-science-centre-operating-capacity-watch-tl-04349" TargetMode="External"/></Relationships>
</file>

<file path=docProps/core.xml><?xml version="1.0" encoding="utf-8"?>
<cp:coreProperties xmlns:cp="http://schemas.openxmlformats.org/package/2006/metadata/core-properties" xmlns:dc="http://purl.org/dc/elements/1.1/">
  <dc:title>Centre de découverte scientifique — Suivi de capacité opérationnelle</dc:title>
  <dc:creator>Klarstig</dc:creator>
  <dc:language>fr</dc:language>
</cp:coreProperties>
</file>