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découverte scientifique — Contrôle d’un échantillon de qualité</w:t>
      </w:r>
    </w:p>
    <w:p>
      <w:pPr>
        <w:spacing w:after="200"/>
      </w:pPr>
      <w:r>
        <w:rPr>
          <w:rFonts w:ascii="Arial" w:hAnsi="Arial" w:cs="Arial"/>
          <w:color w:val="5F6B76"/>
          <w:sz w:val="20"/>
        </w:rPr>
        <w:t xml:space="preserve">Consignez un contrôle par échantillon, les critères appliqués et ses limites. Contexte : Centre de découverte scientifique.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d’un échantillon de qualité</w:t>
      </w:r>
    </w:p>
    <w:p>
      <w:pPr>
        <w:spacing w:after="40"/>
      </w:pPr>
      <w:r>
        <w:rPr>
          <w:rFonts w:ascii="Arial" w:hAnsi="Arial" w:cs="Arial"/>
          <w:b/>
          <w:color w:val="173247"/>
          <w:sz w:val="21"/>
        </w:rPr>
        <w:t xml:space="preserve">Lot et méthode d’échantillonnage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Éléments contrôlés et critères appliqués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Résultats, anomalies et limites de l’échantillon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Contrôle complémentaire ou correction proposée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découverte scientifique</w:t>
      </w:r>
    </w:p>
    <w:p>
      <w:pPr>
        <w:spacing w:after="40"/>
      </w:pPr>
      <w:r>
        <w:rPr>
          <w:rFonts w:ascii="Arial" w:hAnsi="Arial" w:cs="Arial"/>
          <w:b/>
          <w:color w:val="173247"/>
          <w:sz w:val="21"/>
        </w:rPr>
        <w:t xml:space="preserve">Séance de démonstration et poste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d’expérience, lot de consommables ou élément d’exposition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d’animation, remise en place ou circulation des visiteurs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klarstig.ai/fr/templates/hands-on-science-centre-quality-sample-check-tl-04499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découverte scientifique — Contrôle d’un échantillon de qualité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https://klarstig.ai/fr/templates/hands-on-science-centre-quality-sample-check-tl-04499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hands-on-science-centre-quality-sample-check-tl-0449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hands-on-science-centre-quality-sample-check-tl-04499" TargetMode="External"/></Relationships>
</file>

<file path=docProps/core.xml><?xml version="1.0" encoding="utf-8"?>
<cp:coreProperties xmlns:cp="http://schemas.openxmlformats.org/package/2006/metadata/core-properties" xmlns:dc="http://purl.org/dc/elements/1.1/">
  <dc:title>Centre de découverte scientifique — Contrôle d’un échantillon de qualité</dc:title>
  <dc:creator>Klarstig</dc:creator>
  <dc:language>fr</dc:language>
</cp:coreProperties>
</file>