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klarstig.ai/fr/templates/independent-bookshop-temporary-closure-coordination-tl-05061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https://klarstig.ai/fr/templates/independent-bookshop-temporary-closure-coordination-tl-05061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temporary-closure-coordination-tl-050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temporary-closure-coordination-tl-05061" TargetMode="External"/></Relationships>
</file>

<file path=docProps/core.xml><?xml version="1.0" encoding="utf-8"?>
<cp:coreProperties xmlns:cp="http://schemas.openxmlformats.org/package/2006/metadata/core-properties" xmlns:dc="http://purl.org/dc/elements/1.1/">
  <dc:title>Librairie indépendante — Organisation d’une fermeture temporaire</dc:title>
  <dc:creator>Klarstig</dc:creator>
  <dc:language>fr</dc:language>
</cp:coreProperties>
</file>