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Musée indépendant — Suivi après correction de service</w:t>
      </w:r>
    </w:p>
    <w:p>
      <w:pPr>
        <w:spacing w:after="200"/>
      </w:pPr>
      <w:r>
        <w:rPr>
          <w:rFonts w:ascii="Arial" w:hAnsi="Arial" w:cs="Arial"/>
          <w:color w:val="5F6B76"/>
          <w:sz w:val="20"/>
        </w:rPr>
        <w:t xml:space="preserve">Vérifiez si la correction convenue a résolu le problème signalé. Contexte : Musée indépendant.</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Musée indépendant</w:t>
      </w:r>
    </w:p>
    <w:p>
      <w:pPr>
        <w:spacing w:after="40"/>
      </w:pPr>
      <w:r>
        <w:rPr>
          <w:rFonts w:ascii="Arial" w:hAnsi="Arial" w:cs="Arial"/>
          <w:b/>
          <w:color w:val="173247"/>
          <w:sz w:val="21"/>
        </w:rPr>
        <w:t xml:space="preserve">Galerie, vitrine ou référence de visite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Support d’exposition ou référence interne d’objet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Contraintes de manipulation, de positionnement des étiquettes ou de circulation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klarstig.ai/fr/templates/independent-museum-service-recovery-follow-up-tl-04509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Musée indépendant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https://klarstig.ai/fr/templates/independent-museum-service-recovery-follow-up-tl-04509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independent-museum-service-recovery-follow-up-tl-0450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independent-museum-service-recovery-follow-up-tl-04509" TargetMode="External"/></Relationships>
</file>

<file path=docProps/core.xml><?xml version="1.0" encoding="utf-8"?>
<cp:coreProperties xmlns:cp="http://schemas.openxmlformats.org/package/2006/metadata/core-properties" xmlns:dc="http://purl.org/dc/elements/1.1/">
  <dc:title>Musée indépendant — Suivi après correction de service</dc:title>
  <dc:creator>Klarstig</dc:creator>
  <dc:language>fr</dc:language>
</cp:coreProperties>
</file>