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klarstig.ai/fr/templates/kayak-rental-base-consumable-restock-request-tl-03190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https://klarstig.ai/fr/templates/kayak-rental-base-consumable-restock-request-tl-03190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consumable-restock-request-tl-031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consumable-restock-request-tl-03190" TargetMode="External"/></Relationships>
</file>

<file path=docProps/core.xml><?xml version="1.0" encoding="utf-8"?>
<cp:coreProperties xmlns:cp="http://schemas.openxmlformats.org/package/2006/metadata/core-properties" xmlns:dc="http://purl.org/dc/elements/1.1/">
  <dc:title>Base de location de kayaks — Demande de réapprovisionnement en consommables</dc:title>
  <dc:creator>Klarstig</dc:creator>
  <dc:language>fr</dc:language>
</cp:coreProperties>
</file>