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Équipe d’aménagement paysager — Vérification avant ouverture</w:t>
      </w:r>
    </w:p>
    <w:p>
      <w:pPr>
        <w:spacing w:after="200"/>
      </w:pPr>
      <w:r>
        <w:rPr>
          <w:rFonts w:ascii="Arial" w:hAnsi="Arial" w:cs="Arial"/>
          <w:color w:val="5F6B76"/>
          <w:sz w:val="20"/>
        </w:rPr>
        <w:t xml:space="preserve">Identifiez les préparatifs nécessaires avant l’ouverture et les points non résolus. Contexte : Équipe d’aménagement paysager.</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Vérification avant ouverture</w:t>
      </w:r>
    </w:p>
    <w:p>
      <w:pPr>
        <w:spacing w:after="40"/>
      </w:pPr>
      <w:r>
        <w:rPr>
          <w:rFonts w:ascii="Arial" w:hAnsi="Arial" w:cs="Arial"/>
          <w:b/>
          <w:color w:val="173247"/>
          <w:sz w:val="21"/>
        </w:rPr>
        <w:t xml:space="preserve">Créneau d’ouverture vérifié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Contrôles réalisés et résultats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Points empêchant une ouverture normale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Mesures provisoires proposées pour les points non résolus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Équipe d’aménagement paysager</w:t>
      </w:r>
    </w:p>
    <w:p>
      <w:pPr>
        <w:spacing w:after="40"/>
      </w:pPr>
      <w:r>
        <w:rPr>
          <w:rFonts w:ascii="Arial" w:hAnsi="Arial" w:cs="Arial"/>
          <w:b/>
          <w:color w:val="173247"/>
          <w:sz w:val="21"/>
        </w:rPr>
        <w:t xml:space="preserve">Référence du site et zone d’intervention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Végétaux, apport de terre ou groupe d’outils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Créneau météo, largeur d’accès ou gestion des déchets verts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klarstig.ai/fr/templates/landscaping-team-opening-readiness-check-tl-03068</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Équipe d’aménagement paysager — Vérification avant ouverture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https://klarstig.ai/fr/templates/landscaping-team-opening-readiness-check-tl-03068</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landscaping-team-opening-readiness-check-tl-03068"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landscaping-team-opening-readiness-check-tl-03068" TargetMode="External"/></Relationships>
</file>

<file path=docProps/core.xml><?xml version="1.0" encoding="utf-8"?>
<cp:coreProperties xmlns:cp="http://schemas.openxmlformats.org/package/2006/metadata/core-properties" xmlns:dc="http://purl.org/dc/elements/1.1/">
  <dc:title>Équipe d’aménagement paysager — Vérification avant ouverture</dc:title>
  <dc:creator>Klarstig</dc:creator>
  <dc:language>fr</dc:language>
</cp:coreProperties>
</file>