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Équipe d’aménagement paysager — Vérification des coordonnées publiques</w:t>
      </w:r>
    </w:p>
    <w:p>
      <w:pPr>
        <w:spacing w:after="200"/>
      </w:pPr>
      <w:r>
        <w:rPr>
          <w:rFonts w:ascii="Arial" w:hAnsi="Arial" w:cs="Arial"/>
          <w:color w:val="5F6B76"/>
          <w:sz w:val="20"/>
        </w:rPr>
        <w:t xml:space="preserve">Vérifiez les coordonnées professionnelles publiées sans recueillir de contacts privés. Contexte : Équipe d’aménagement paysager.</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Vérification des coordonnées publiques</w:t>
      </w:r>
    </w:p>
    <w:p>
      <w:pPr>
        <w:spacing w:after="40"/>
      </w:pPr>
      <w:r>
        <w:rPr>
          <w:rFonts w:ascii="Arial" w:hAnsi="Arial" w:cs="Arial"/>
          <w:b/>
          <w:color w:val="173247"/>
          <w:sz w:val="21"/>
        </w:rPr>
        <w:t xml:space="preserve">Annuaire ou panneau public vérifié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Coordonnées publiées et écart observé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Coordonnées professionnelles correctes et source de vérification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Autres supports publics à corriger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Équipe d’aménagement paysager</w:t>
      </w:r>
    </w:p>
    <w:p>
      <w:pPr>
        <w:spacing w:after="40"/>
      </w:pPr>
      <w:r>
        <w:rPr>
          <w:rFonts w:ascii="Arial" w:hAnsi="Arial" w:cs="Arial"/>
          <w:b/>
          <w:color w:val="173247"/>
          <w:sz w:val="21"/>
        </w:rPr>
        <w:t xml:space="preserve">Référence du site et zone d’intervention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Végétaux, apport de terre ou groupe d’outils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Créneau météo, largeur d’accès ou gestion des déchets verts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klarstig.ai/fr/templates/landscaping-team-public-contact-details-check-tl-05718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Équipe d’aménagement paysager — Vérification des coordonnées publiques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https://klarstig.ai/fr/templates/landscaping-team-public-contact-details-check-tl-05718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landscaping-team-public-contact-details-check-tl-0571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landscaping-team-public-contact-details-check-tl-05718" TargetMode="External"/></Relationships>
</file>

<file path=docProps/core.xml><?xml version="1.0" encoding="utf-8"?>
<cp:coreProperties xmlns:cp="http://schemas.openxmlformats.org/package/2006/metadata/core-properties" xmlns:dc="http://purl.org/dc/elements/1.1/">
  <dc:title>Équipe d’aménagement paysager — Vérification des coordonnées publiques</dc:title>
  <dc:creator>Klarstig</dc:creator>
  <dc:language>fr</dc:language>
</cp:coreProperties>
</file>