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klarstig.ai/fr/templates/landscaping-team-translated-instructions-review-tl-05668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https://klarstig.ai/fr/templates/landscaping-team-translated-instructions-review-tl-05668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translated-instructions-review-tl-056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translated-instructions-review-tl-05668" TargetMode="External"/></Relationships>
</file>

<file path=docProps/core.xml><?xml version="1.0" encoding="utf-8"?>
<cp:coreProperties xmlns:cp="http://schemas.openxmlformats.org/package/2006/metadata/core-properties" xmlns:dc="http://purl.org/dc/elements/1.1/">
  <dc:title>Équipe d’aménagement paysager — Relecture de consignes traduites</dc:title>
  <dc:creator>Klarstig</dc:creator>
  <dc:language>fr</dc:language>
</cp:coreProperties>
</file>