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klarstig.ai/fr/templates/laundry-service-task-practice-observation-tl-04734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https://klarstig.ai/fr/templates/laundry-service-task-practice-observation-tl-04734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task-practice-observation-tl-0473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task-practice-observation-tl-04734" TargetMode="External"/></Relationships>
</file>

<file path=docProps/core.xml><?xml version="1.0" encoding="utf-8"?>
<cp:coreProperties xmlns:cp="http://schemas.openxmlformats.org/package/2006/metadata/core-properties" xmlns:dc="http://purl.org/dc/elements/1.1/">
  <dc:title>Service de blanchisserie — Observation d’un exercice pratique</dc:title>
  <dc:creator>Klarstig</dc:creator>
  <dc:language>fr</dc:language>
</cp:coreProperties>
</file>