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klarstig.ai/fr/templates/local-delivery-depot-operating-change-notice-brief-tl-04927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https://klarstig.ai/fr/templates/local-delivery-depot-operating-change-notice-brief-tl-04927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operating-change-notice-brief-tl-049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operating-change-notice-brief-tl-04927" TargetMode="External"/></Relationships>
</file>

<file path=docProps/core.xml><?xml version="1.0" encoding="utf-8"?>
<cp:coreProperties xmlns:cp="http://schemas.openxmlformats.org/package/2006/metadata/core-properties" xmlns:dc="http://purl.org/dc/elements/1.1/">
  <dc:title>Dépôt de livraison locale — Fiche d’annonce d’un changement opérationnel</dc:title>
  <dc:creator>Klarstig</dc:creator>
  <dc:language>fr</dc:language>
</cp:coreProperties>
</file>