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klarstig.ai/fr/templates/makerspace-display-refresh-brief-tl-05519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https://klarstig.ai/fr/templates/makerspace-display-refresh-brief-tl-05519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display-refresh-brief-tl-055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display-refresh-brief-tl-05519" TargetMode="External"/></Relationships>
</file>

<file path=docProps/core.xml><?xml version="1.0" encoding="utf-8"?>
<cp:coreProperties xmlns:cp="http://schemas.openxmlformats.org/package/2006/metadata/core-properties" xmlns:dc="http://purl.org/dc/elements/1.1/">
  <dc:title>Atelier de fabrication partagé — Fiche de renouvellement de présentation</dc:title>
  <dc:creator>Klarstig</dc:creator>
  <dc:language>fr</dc:language>
</cp:coreProperties>
</file>