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klarstig.ai/fr/templates/makerspace-quality-sample-check-tl-04469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https://klarstig.ai/fr/templates/makerspace-quality-sample-check-tl-04469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quality-sample-check-tl-044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quality-sample-check-tl-04469" TargetMode="External"/></Relationships>
</file>

<file path=docProps/core.xml><?xml version="1.0" encoding="utf-8"?>
<cp:coreProperties xmlns:cp="http://schemas.openxmlformats.org/package/2006/metadata/core-properties" xmlns:dc="http://purl.org/dc/elements/1.1/">
  <dc:title>Atelier de fabrication partagé — Contrôle d’un échantillon de qualité</dc:title>
  <dc:creator>Klarstig</dc:creator>
  <dc:language>fr</dc:language>
</cp:coreProperties>
</file>