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klarstig.ai/fr/templates/mobile-coffee-stand-display-refresh-brief-tl-05514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https://klarstig.ai/fr/templates/mobile-coffee-stand-display-refresh-brief-tl-05514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display-refresh-brief-tl-055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display-refresh-brief-tl-05514" TargetMode="External"/></Relationships>
</file>

<file path=docProps/core.xml><?xml version="1.0" encoding="utf-8"?>
<cp:coreProperties xmlns:cp="http://schemas.openxmlformats.org/package/2006/metadata/core-properties" xmlns:dc="http://purl.org/dc/elements/1.1/">
  <dc:title>Stand de café mobile — Fiche de renouvellement de présentation</dc:title>
  <dc:creator>Klarstig</dc:creator>
  <dc:language>fr</dc:language>
</cp:coreProperties>
</file>