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klarstig.ai/fr/templates/mobile-coffee-stand-task-practice-observation-tl-04714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https://klarstig.ai/fr/templates/mobile-coffee-stand-task-practice-observation-tl-04714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task-practice-observation-tl-0471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task-practice-observation-tl-04714" TargetMode="External"/></Relationships>
</file>

<file path=docProps/core.xml><?xml version="1.0" encoding="utf-8"?>
<cp:coreProperties xmlns:cp="http://schemas.openxmlformats.org/package/2006/metadata/core-properties" xmlns:dc="http://purl.org/dc/elements/1.1/">
  <dc:title>Stand de café mobile — Observation d’un exercice pratique</dc:title>
  <dc:creator>Klarstig</dc:creator>
  <dc:language>fr</dc:language>
</cp:coreProperties>
</file>