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klarstig.ai/fr/templates/music-rehearsal-rooms-display-refresh-brief-tl-05537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https://klarstig.ai/fr/templates/music-rehearsal-rooms-display-refresh-brief-tl-05537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display-refresh-brief-tl-055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display-refresh-brief-tl-05537" TargetMode="External"/></Relationships>
</file>

<file path=docProps/core.xml><?xml version="1.0" encoding="utf-8"?>
<cp:coreProperties xmlns:cp="http://schemas.openxmlformats.org/package/2006/metadata/core-properties" xmlns:dc="http://purl.org/dc/elements/1.1/">
  <dc:title>Salles de répétition musicale — Fiche de renouvellement de présentation</dc:title>
  <dc:creator>Klarstig</dc:creator>
  <dc:language>fr</dc:language>
</cp:coreProperties>
</file>