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klarstig.ai/fr/templates/music-rehearsal-rooms-operational-photo-brief-tl-05587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https://klarstig.ai/fr/templates/music-rehearsal-rooms-operational-photo-brief-tl-05587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rational-photo-brief-tl-055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rational-photo-brief-tl-05587" TargetMode="External"/></Relationships>
</file>

<file path=docProps/core.xml><?xml version="1.0" encoding="utf-8"?>
<cp:coreProperties xmlns:cp="http://schemas.openxmlformats.org/package/2006/metadata/core-properties" xmlns:dc="http://purl.org/dc/elements/1.1/">
  <dc:title>Salles de répétition musicale — Fiche de prise de vues opérationnelle</dc:title>
  <dc:creator>Klarstig</dc:creator>
  <dc:language>fr</dc:language>
</cp:coreProperties>
</file>