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klarstig.ai/fr/templates/music-rehearsal-rooms-task-practice-observation-tl-04737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https://klarstig.ai/fr/templates/music-rehearsal-rooms-task-practice-observation-tl-04737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task-practice-observation-tl-047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task-practice-observation-tl-04737" TargetMode="External"/></Relationships>
</file>

<file path=docProps/core.xml><?xml version="1.0" encoding="utf-8"?>
<cp:coreProperties xmlns:cp="http://schemas.openxmlformats.org/package/2006/metadata/core-properties" xmlns:dc="http://purl.org/dc/elements/1.1/">
  <dc:title>Salles de répétition musicale — Observation d’un exercice pratique</dc:title>
  <dc:creator>Klarstig</dc:creator>
  <dc:language>fr</dc:language>
</cp:coreProperties>
</file>