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klarstig.ai/fr/templates/music-rehearsal-rooms-translated-instructions-review-tl-05687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https://klarstig.ai/fr/templates/music-rehearsal-rooms-translated-instructions-review-tl-05687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translated-instructions-review-tl-056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translated-instructions-review-tl-05687" TargetMode="External"/></Relationships>
</file>

<file path=docProps/core.xml><?xml version="1.0" encoding="utf-8"?>
<cp:coreProperties xmlns:cp="http://schemas.openxmlformats.org/package/2006/metadata/core-properties" xmlns:dc="http://purl.org/dc/elements/1.1/">
  <dc:title>Salles de répétition musicale — Relecture de consignes traduites</dc:title>
  <dc:creator>Klarstig</dc:creator>
  <dc:language>fr</dc:language>
</cp:coreProperties>
</file>