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klarstig.ai/fr/templates/neighbourhood-bakery-display-refresh-brief-tl-05531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https://klarstig.ai/fr/templates/neighbourhood-bakery-display-refresh-brief-tl-05531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display-refresh-brief-tl-055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display-refresh-brief-tl-05531" TargetMode="External"/></Relationships>
</file>

<file path=docProps/core.xml><?xml version="1.0" encoding="utf-8"?>
<cp:coreProperties xmlns:cp="http://schemas.openxmlformats.org/package/2006/metadata/core-properties" xmlns:dc="http://purl.org/dc/elements/1.1/">
  <dc:title>Boulangerie de quartier — Fiche de renouvellement de présentation</dc:title>
  <dc:creator>Klarstig</dc:creator>
  <dc:language>fr</dc:language>
</cp:coreProperties>
</file>