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Boulangerie de quartier — Suivi après correction de service</w:t>
      </w:r>
    </w:p>
    <w:p>
      <w:pPr>
        <w:spacing w:after="200"/>
      </w:pPr>
      <w:r>
        <w:rPr>
          <w:rFonts w:ascii="Arial" w:hAnsi="Arial" w:cs="Arial"/>
          <w:color w:val="5F6B76"/>
          <w:sz w:val="20"/>
        </w:rPr>
        <w:t xml:space="preserve">Vérifiez si la correction convenue a résolu le problème signalé. Contexte : Boulangerie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après correction de service</w:t>
      </w:r>
    </w:p>
    <w:p>
      <w:pPr>
        <w:spacing w:after="40"/>
      </w:pPr>
      <w:r>
        <w:rPr>
          <w:rFonts w:ascii="Arial" w:hAnsi="Arial" w:cs="Arial"/>
          <w:b/>
          <w:color w:val="173247"/>
          <w:sz w:val="21"/>
        </w:rPr>
        <w:t xml:space="preserve">Référence du problème ou dossier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convenue et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résolus et points encore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contact souhaité ou suite pratique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Boulangerie de quartier</w:t>
      </w:r>
    </w:p>
    <w:p>
      <w:pPr>
        <w:spacing w:after="40"/>
      </w:pPr>
      <w:r>
        <w:rPr>
          <w:rFonts w:ascii="Arial" w:hAnsi="Arial" w:cs="Arial"/>
          <w:b/>
          <w:color w:val="173247"/>
          <w:sz w:val="21"/>
        </w:rPr>
        <w:t xml:space="preserve">Lot de fabrication et poste four ou comptoir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produit, format de plaque ou groupe d’emballage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de pousse, espace de refroidissement ou étiquetage des lots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klarstig.ai/fr/templates/neighbourhood-bakery-service-recovery-follow-up-tl-04531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Boulangerie de quartier — Suivi après correction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https://klarstig.ai/fr/templates/neighbourhood-bakery-service-recovery-follow-up-tl-04531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bakery-service-recovery-follow-up-tl-0453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bakery-service-recovery-follow-up-tl-04531" TargetMode="External"/></Relationships>
</file>

<file path=docProps/core.xml><?xml version="1.0" encoding="utf-8"?>
<cp:coreProperties xmlns:cp="http://schemas.openxmlformats.org/package/2006/metadata/core-properties" xmlns:dc="http://purl.org/dc/elements/1.1/">
  <dc:title>Boulangerie de quartier — Suivi après correction de service</dc:title>
  <dc:creator>Klarstig</dc:creator>
  <dc:language>fr</dc:language>
</cp:coreProperties>
</file>