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 quartier — Observation du tri des déchets</w:t>
      </w:r>
    </w:p>
    <w:p>
      <w:pPr>
        <w:spacing w:after="200"/>
      </w:pPr>
      <w:r>
        <w:rPr>
          <w:rFonts w:ascii="Arial" w:hAnsi="Arial" w:cs="Arial"/>
          <w:color w:val="5F6B76"/>
          <w:sz w:val="20"/>
        </w:rPr>
        <w:t xml:space="preserve">Consignez les problèmes pratiques de tri et les améliorations des points de collecte. Contexte : Salle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 quartier</w:t>
      </w:r>
    </w:p>
    <w:p>
      <w:pPr>
        <w:spacing w:after="40"/>
      </w:pPr>
      <w:r>
        <w:rPr>
          <w:rFonts w:ascii="Arial" w:hAnsi="Arial" w:cs="Arial"/>
          <w:b/>
          <w:color w:val="173247"/>
          <w:sz w:val="21"/>
        </w:rPr>
        <w:t xml:space="preserve">Réservation de salle et activité de quartier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Tables, chaises ou fournitures partagées concernées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Activités voisines, limites de bruit ou modalités de retour des clés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klarstig.ai/fr/templates/neighbourhood-hall-waste-sorting-observation-tl-05310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 quartier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https://klarstig.ai/fr/templates/neighbourhood-hall-waste-sorting-observation-tl-05310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hall-waste-sorting-observation-tl-0531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hall-waste-sorting-observation-tl-05310" TargetMode="External"/></Relationships>
</file>

<file path=docProps/core.xml><?xml version="1.0" encoding="utf-8"?>
<cp:coreProperties xmlns:cp="http://schemas.openxmlformats.org/package/2006/metadata/core-properties" xmlns:dc="http://purl.org/dc/elements/1.1/">
  <dc:title>Salle de quartier — Observation du tri des déchets</dc:title>
  <dc:creator>Klarstig</dc:creator>
  <dc:language>fr</dc:language>
</cp:coreProperties>
</file>