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d’encadrement — Demande de remplacement de matériel</w:t>
      </w:r>
    </w:p>
    <w:p>
      <w:pPr>
        <w:spacing w:after="200"/>
      </w:pPr>
      <w:r>
        <w:rPr>
          <w:rFonts w:ascii="Arial" w:hAnsi="Arial" w:cs="Arial"/>
          <w:color w:val="5F6B76"/>
          <w:sz w:val="20"/>
        </w:rPr>
        <w:t xml:space="preserve">Indiquez le motif du remplacement proposé et les compatibilités à vérifier. Contexte : Atelier d’encadrement.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remplacement de matériel</w:t>
      </w:r>
    </w:p>
    <w:p>
      <w:pPr>
        <w:spacing w:after="40"/>
      </w:pPr>
      <w:r>
        <w:rPr>
          <w:rFonts w:ascii="Arial" w:hAnsi="Arial" w:cs="Arial"/>
          <w:b/>
          <w:color w:val="173247"/>
          <w:sz w:val="21"/>
        </w:rPr>
        <w:t xml:space="preserve">Matériel initial et remplacement proposé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d’indisponibilité du matériel initial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raccordements ou caractéristiques de sortie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Essai ou contrôle nécessaire avant utilisation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d’encadrement</w:t>
      </w:r>
    </w:p>
    <w:p>
      <w:pPr>
        <w:spacing w:after="40"/>
      </w:pPr>
      <w:r>
        <w:rPr>
          <w:rFonts w:ascii="Arial" w:hAnsi="Arial" w:cs="Arial"/>
          <w:b/>
          <w:color w:val="173247"/>
          <w:sz w:val="21"/>
        </w:rPr>
        <w:t xml:space="preserve">Référence d’encadrement et poste d’assemblage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Profil de cadre, format de passe-partout ou vitrage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Manipulation de l’œuvre, maîtrise de la poussière ou emballage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klarstig.ai/fr/templates/picture-framing-shop-equipment-substitution-request-tl-03448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d’encadrement — Demande de remplacement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https://klarstig.ai/fr/templates/picture-framing-shop-equipment-substitution-request-tl-03448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icture-framing-shop-equipment-substitution-request-tl-0344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icture-framing-shop-equipment-substitution-request-tl-03448" TargetMode="External"/></Relationships>
</file>

<file path=docProps/core.xml><?xml version="1.0" encoding="utf-8"?>
<cp:coreProperties xmlns:cp="http://schemas.openxmlformats.org/package/2006/metadata/core-properties" xmlns:dc="http://purl.org/dc/elements/1.1/">
  <dc:title>Atelier d’encadrement — Demande de remplacement de matériel</dc:title>
  <dc:creator>Klarstig</dc:creator>
  <dc:language>fr</dc:language>
</cp:coreProperties>
</file>