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klarstig.ai/fr/templates/picture-framing-shop-late-arrival-coordination-tl-03948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https://klarstig.ai/fr/templates/picture-framing-shop-late-arrival-coordination-tl-03948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late-arrival-coordination-tl-039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late-arrival-coordination-tl-03948" TargetMode="External"/></Relationships>
</file>

<file path=docProps/core.xml><?xml version="1.0" encoding="utf-8"?>
<cp:coreProperties xmlns:cp="http://schemas.openxmlformats.org/package/2006/metadata/core-properties" xmlns:dc="http://purl.org/dc/elements/1.1/">
  <dc:title>Atelier d’encadrement — Organisation d’une arrivée tardive</dc:title>
  <dc:creator>Klarstig</dc:creator>
  <dc:language>fr</dc:language>
</cp:coreProperties>
</file>