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Fiche de correction de signalétique</w:t>
      </w:r>
    </w:p>
    <w:p>
      <w:pPr>
        <w:spacing w:after="200"/>
      </w:pPr>
      <w:r>
        <w:rPr>
          <w:rFonts w:ascii="Arial" w:hAnsi="Arial" w:cs="Arial"/>
          <w:color w:val="5F6B76"/>
          <w:sz w:val="20"/>
        </w:rPr>
        <w:t xml:space="preserve">Décrivez le panneau à corriger et le texte ou l’emplacement à vérifier.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correction de signalétique</w:t>
      </w:r>
    </w:p>
    <w:p>
      <w:pPr>
        <w:spacing w:after="40"/>
      </w:pPr>
      <w:r>
        <w:rPr>
          <w:rFonts w:ascii="Arial" w:hAnsi="Arial" w:cs="Arial"/>
          <w:b/>
          <w:color w:val="173247"/>
          <w:sz w:val="21"/>
        </w:rPr>
        <w:t xml:space="preserve">Emplacement du panneau et texte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erronées ou manquantes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et emplacement proposés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linguistiques, de lisibilité ou de distance de 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klarstig.ai/fr/templates/picture-framing-shop-signage-correction-brief-tl-03598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Fiche de correction de signalétique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https://klarstig.ai/fr/templates/picture-framing-shop-signage-correction-brief-tl-03598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signage-correction-brief-tl-0359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signage-correction-brief-tl-03598" TargetMode="External"/></Relationships>
</file>

<file path=docProps/core.xml><?xml version="1.0" encoding="utf-8"?>
<cp:coreProperties xmlns:cp="http://schemas.openxmlformats.org/package/2006/metadata/core-properties" xmlns:dc="http://purl.org/dc/elements/1.1/">
  <dc:title>Atelier d’encadrement — Fiche de correction de signalétique</dc:title>
  <dc:creator>Klarstig</dc:creator>
  <dc:language>fr</dc:language>
</cp:coreProperties>
</file>