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poterie — Fiche d’annonce d’un changement opérationnel</w:t>
      </w:r>
    </w:p>
    <w:p>
      <w:pPr>
        <w:spacing w:after="200"/>
      </w:pPr>
      <w:r>
        <w:rPr>
          <w:rFonts w:ascii="Arial" w:hAnsi="Arial" w:cs="Arial"/>
          <w:color w:val="5F6B76"/>
          <w:sz w:val="20"/>
        </w:rPr>
        <w:t xml:space="preserve">Préparez les informations nécessaires pour annoncer un changement pratique aux personnes concernées. Contexte : Atelier de poterie.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d’annonce d’un changement opérationnel</w:t>
      </w:r>
    </w:p>
    <w:p>
      <w:pPr>
        <w:spacing w:after="40"/>
      </w:pPr>
      <w:r>
        <w:rPr>
          <w:rFonts w:ascii="Arial" w:hAnsi="Arial" w:cs="Arial"/>
          <w:b/>
          <w:color w:val="173247"/>
          <w:sz w:val="21"/>
        </w:rPr>
        <w:t xml:space="preserve">Changement opérationnel et date de prise d’effet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Ancienne organisation et nouvelle organisation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concernées et actions attendues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de communication proposé et contact pour les corrections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poterie</w:t>
      </w:r>
    </w:p>
    <w:p>
      <w:pPr>
        <w:spacing w:after="40"/>
      </w:pPr>
      <w:r>
        <w:rPr>
          <w:rFonts w:ascii="Arial" w:hAnsi="Arial" w:cs="Arial"/>
          <w:b/>
          <w:color w:val="173247"/>
          <w:sz w:val="21"/>
        </w:rPr>
        <w:t xml:space="preserve">Séance d’atelier et référence d’étagère ou de fournée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Terre, groupe d’émaux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séchage, calendrier de cuisson ou étiquette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klarstig.ai/fr/templates/pottery-studio-operating-change-notice-brief-tl-04920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poterie — Fiche d’annonce d’un changement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https://klarstig.ai/fr/templates/pottery-studio-operating-change-notice-brief-tl-04920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ottery-studio-operating-change-notice-brief-tl-0492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ottery-studio-operating-change-notice-brief-tl-04920" TargetMode="External"/></Relationships>
</file>

<file path=docProps/core.xml><?xml version="1.0" encoding="utf-8"?>
<cp:coreProperties xmlns:cp="http://schemas.openxmlformats.org/package/2006/metadata/core-properties" xmlns:dc="http://purl.org/dc/elements/1.1/">
  <dc:title>Atelier de poterie — Fiche d’annonce d’un changement opérationnel</dc:title>
  <dc:creator>Klarstig</dc:creator>
  <dc:language>fr</dc:language>
</cp:coreProperties>
</file>