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d’impression — Vérification avant ouverture</w:t>
      </w:r>
    </w:p>
    <w:p>
      <w:pPr>
        <w:spacing w:after="200"/>
      </w:pPr>
      <w:r>
        <w:rPr>
          <w:rFonts w:ascii="Arial" w:hAnsi="Arial" w:cs="Arial"/>
          <w:color w:val="5F6B76"/>
          <w:sz w:val="20"/>
        </w:rPr>
        <w:t xml:space="preserve">Identifiez les préparatifs nécessaires avant l’ouverture et les points non résolus. Contexte : Atelier d’impression.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d’impression</w:t>
      </w:r>
    </w:p>
    <w:p>
      <w:pPr>
        <w:spacing w:after="40"/>
      </w:pPr>
      <w:r>
        <w:rPr>
          <w:rFonts w:ascii="Arial" w:hAnsi="Arial" w:cs="Arial"/>
          <w:b/>
          <w:color w:val="173247"/>
          <w:sz w:val="21"/>
        </w:rPr>
        <w:t xml:space="preserve">Référence du tirage et poste de production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papier, finition ou spécification couleur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séchage, coupe, épreuve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klarstig.ai/fr/templates/print-studio-opening-readiness-check-tl-03065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d’impression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https://klarstig.ai/fr/templates/print-studio-opening-readiness-check-tl-03065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rint-studio-opening-readiness-check-tl-0306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rint-studio-opening-readiness-check-tl-03065" TargetMode="External"/></Relationships>
</file>

<file path=docProps/core.xml><?xml version="1.0" encoding="utf-8"?>
<cp:coreProperties xmlns:cp="http://schemas.openxmlformats.org/package/2006/metadata/core-properties" xmlns:dc="http://purl.org/dc/elements/1.1/">
  <dc:title>Atelier d’impression — Vérification avant ouverture</dc:title>
  <dc:creator>Klarstig</dc:creator>
  <dc:language>fr</dc:language>
</cp:coreProperties>
</file>