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d’impression — Suivi de capacité opérationnelle</w:t>
      </w:r>
    </w:p>
    <w:p>
      <w:pPr>
        <w:spacing w:after="200"/>
      </w:pPr>
      <w:r>
        <w:rPr>
          <w:rFonts w:ascii="Arial" w:hAnsi="Arial" w:cs="Arial"/>
          <w:color w:val="5F6B76"/>
          <w:sz w:val="20"/>
        </w:rPr>
        <w:t xml:space="preserve">Suivez un indicateur de capacité et les besoins éventuels de ressources supplémentaires. Contexte : Atelier d’impression.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capacité opérationnelle</w:t>
      </w:r>
    </w:p>
    <w:p>
      <w:pPr>
        <w:spacing w:after="40"/>
      </w:pPr>
      <w:r>
        <w:rPr>
          <w:rFonts w:ascii="Arial" w:hAnsi="Arial" w:cs="Arial"/>
          <w:b/>
          <w:color w:val="173247"/>
          <w:sz w:val="21"/>
        </w:rPr>
        <w:t xml:space="preserve">Indicateur de capacité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disponible, demande engagée et unités de mesure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Seuil convenu pour une alerte interne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Réponse prévue si la demande atteint ce seuil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d’impression</w:t>
      </w:r>
    </w:p>
    <w:p>
      <w:pPr>
        <w:spacing w:after="40"/>
      </w:pPr>
      <w:r>
        <w:rPr>
          <w:rFonts w:ascii="Arial" w:hAnsi="Arial" w:cs="Arial"/>
          <w:b/>
          <w:color w:val="173247"/>
          <w:sz w:val="21"/>
        </w:rPr>
        <w:t xml:space="preserve">Référence du tirage et poste de production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papier, finition ou spécification couleur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séchage, coupe, épreuve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klarstig.ai/fr/templates/print-studio-operating-capacity-watch-tl-04315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d’impression — Suivi de capacité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https://klarstig.ai/fr/templates/print-studio-operating-capacity-watch-tl-04315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rint-studio-operating-capacity-watch-tl-0431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rint-studio-operating-capacity-watch-tl-04315" TargetMode="External"/></Relationships>
</file>

<file path=docProps/core.xml><?xml version="1.0" encoding="utf-8"?>
<cp:coreProperties xmlns:cp="http://schemas.openxmlformats.org/package/2006/metadata/core-properties" xmlns:dc="http://purl.org/dc/elements/1.1/">
  <dc:title>Atelier d’impression — Suivi de capacité opérationnelle</dc:title>
  <dc:creator>Klarstig</dc:creator>
  <dc:language>fr</dc:language>
</cp:coreProperties>
</file>