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klarstig.ai/fr/templates/print-studio-task-practice-observation-tl-04715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https://klarstig.ai/fr/templates/print-studio-task-practice-observation-tl-04715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task-practice-observation-tl-047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task-practice-observation-tl-04715" TargetMode="External"/></Relationships>
</file>

<file path=docProps/core.xml><?xml version="1.0" encoding="utf-8"?>
<cp:coreProperties xmlns:cp="http://schemas.openxmlformats.org/package/2006/metadata/core-properties" xmlns:dc="http://purl.org/dc/elements/1.1/">
  <dc:title>Atelier d’impression — Observation d’un exercice pratique</dc:title>
  <dc:creator>Klarstig</dc:creator>
  <dc:language>fr</dc:language>
</cp:coreProperties>
</file>