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klarstig.ai/fr/templates/public-garden-consumable-restock-request-tl-03154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https://klarstig.ai/fr/templates/public-garden-consumable-restock-request-tl-03154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consumable-restock-request-tl-031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consumable-restock-request-tl-03154" TargetMode="External"/></Relationships>
</file>

<file path=docProps/core.xml><?xml version="1.0" encoding="utf-8"?>
<cp:coreProperties xmlns:cp="http://schemas.openxmlformats.org/package/2006/metadata/core-properties" xmlns:dc="http://purl.org/dc/elements/1.1/">
  <dc:title>Jardin ouvert au public — Demande de réapprovisionnement en consommables</dc:title>
  <dc:creator>Klarstig</dc:creator>
  <dc:language>fr</dc:language>
</cp:coreProperties>
</file>