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klarstig.ai/fr/templates/public-garden-missed-visit-follow-up-tl-03954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https://klarstig.ai/fr/templates/public-garden-missed-visit-follow-up-tl-03954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missed-visit-follow-up-tl-039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missed-visit-follow-up-tl-03954" TargetMode="External"/></Relationships>
</file>

<file path=docProps/core.xml><?xml version="1.0" encoding="utf-8"?>
<cp:coreProperties xmlns:cp="http://schemas.openxmlformats.org/package/2006/metadata/core-properties" xmlns:dc="http://purl.org/dc/elements/1.1/">
  <dc:title>Jardin ouvert au public — Suivi d’une visite non honorée</dc:title>
  <dc:creator>Klarstig</dc:creator>
  <dc:language>fr</dc:language>
</cp:coreProperties>
</file>