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klarstig.ai/fr/templates/public-garden-operating-capacity-watch-tl-04304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https://klarstig.ai/fr/templates/public-garden-operating-capacity-watch-tl-04304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operating-capacity-watch-tl-043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operating-capacity-watch-tl-04304" TargetMode="External"/></Relationships>
</file>

<file path=docProps/core.xml><?xml version="1.0" encoding="utf-8"?>
<cp:coreProperties xmlns:cp="http://schemas.openxmlformats.org/package/2006/metadata/core-properties" xmlns:dc="http://purl.org/dc/elements/1.1/">
  <dc:title>Jardin ouvert au public — Suivi de capacité opérationnelle</dc:title>
  <dc:creator>Klarstig</dc:creator>
  <dc:language>fr</dc:language>
</cp:coreProperties>
</file>