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Jardin ouvert au public — Suivi des prêts de matériel partagé</w:t>
      </w:r>
    </w:p>
    <w:p>
      <w:pPr>
        <w:spacing w:after="200"/>
      </w:pPr>
      <w:r>
        <w:rPr>
          <w:rFonts w:ascii="Arial" w:hAnsi="Arial" w:cs="Arial"/>
          <w:color w:val="5F6B76"/>
          <w:sz w:val="20"/>
        </w:rPr>
        <w:t xml:space="preserve">Suivez la remise temporaire de matériel et les contrôles prévus au retour. Contexte : Jardin ouvert au public.</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des prêts de matériel partagé</w:t>
      </w:r>
    </w:p>
    <w:p>
      <w:pPr>
        <w:spacing w:after="40"/>
      </w:pPr>
      <w:r>
        <w:rPr>
          <w:rFonts w:ascii="Arial" w:hAnsi="Arial" w:cs="Arial"/>
          <w:b/>
          <w:color w:val="173247"/>
          <w:sz w:val="21"/>
        </w:rPr>
        <w:t xml:space="preserve">Référence du matériel et accessoires fournis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à la remise et utilisation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retour et personne chargée de la réception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Contrôles ou accessoires manquants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Jardin ouvert au public</w:t>
      </w:r>
    </w:p>
    <w:p>
      <w:pPr>
        <w:spacing w:after="40"/>
      </w:pPr>
      <w:r>
        <w:rPr>
          <w:rFonts w:ascii="Arial" w:hAnsi="Arial" w:cs="Arial"/>
          <w:b/>
          <w:color w:val="173247"/>
          <w:sz w:val="21"/>
        </w:rPr>
        <w:t xml:space="preserve">Référence de massif, d’allée ou d’espace visiteurs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fournitures de jardinage ou matériel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saisonnières, d’arrosage ou d’accès aux allées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klarstig.ai/fr/templates/public-garden-shared-equipment-loan-log-tl-03304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Jardin ouvert au public — Suivi des prêts de matériel partagé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https://klarstig.ai/fr/templates/public-garden-shared-equipment-loan-log-tl-03304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ublic-garden-shared-equipment-loan-log-tl-0330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ublic-garden-shared-equipment-loan-log-tl-03304" TargetMode="External"/></Relationships>
</file>

<file path=docProps/core.xml><?xml version="1.0" encoding="utf-8"?>
<cp:coreProperties xmlns:cp="http://schemas.openxmlformats.org/package/2006/metadata/core-properties" xmlns:dc="http://purl.org/dc/elements/1.1/">
  <dc:title>Jardin ouvert au public — Suivi des prêts de matériel partagé</dc:title>
  <dc:creator>Klarstig</dc:creator>
  <dc:language>fr</dc:language>
</cp:coreProperties>
</file>