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klarstig.ai/fr/templates/public-garden-temporary-closure-coordination-tl-05054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https://klarstig.ai/fr/templates/public-garden-temporary-closure-coordination-tl-05054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temporary-closure-coordination-tl-050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temporary-closure-coordination-tl-05054" TargetMode="External"/></Relationships>
</file>

<file path=docProps/core.xml><?xml version="1.0" encoding="utf-8"?>
<cp:coreProperties xmlns:cp="http://schemas.openxmlformats.org/package/2006/metadata/core-properties" xmlns:dc="http://purl.org/dc/elements/1.1/">
  <dc:title>Jardin ouvert au public — Organisation d’une fermeture temporaire</dc:title>
  <dc:creator>Klarstig</dc:creator>
  <dc:language>fr</dc:language>
</cp:coreProperties>
</file>