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réparation participatif — Fiche de reprogrammation d’activité</w:t>
      </w:r>
    </w:p>
    <w:p>
      <w:pPr>
        <w:spacing w:after="200"/>
      </w:pPr>
      <w:r>
        <w:rPr>
          <w:rFonts w:ascii="Arial" w:hAnsi="Arial" w:cs="Arial"/>
          <w:color w:val="5F6B76"/>
          <w:sz w:val="20"/>
        </w:rPr>
        <w:t xml:space="preserve">Recueillez les contraintes à résoudre avant de déplacer une activité. Contexte : Atelier de réparation participatif.</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reprogrammation d’activité</w:t>
      </w:r>
    </w:p>
    <w:p>
      <w:pPr>
        <w:spacing w:after="40"/>
      </w:pPr>
      <w:r>
        <w:rPr>
          <w:rFonts w:ascii="Arial" w:hAnsi="Arial" w:cs="Arial"/>
          <w:b/>
          <w:color w:val="173247"/>
          <w:sz w:val="21"/>
        </w:rPr>
        <w:t xml:space="preserve">Activité et horaire actuel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Motif du changement et créneaux de remplacement acceptables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liés devant être déplacés avec l’activité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Mode d’information des participants concernés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réparation participatif</w:t>
      </w:r>
    </w:p>
    <w:p>
      <w:pPr>
        <w:spacing w:after="40"/>
      </w:pPr>
      <w:r>
        <w:rPr>
          <w:rFonts w:ascii="Arial" w:hAnsi="Arial" w:cs="Arial"/>
          <w:b/>
          <w:color w:val="173247"/>
          <w:sz w:val="21"/>
        </w:rPr>
        <w:t xml:space="preserve">Séance de réparation et référence d’établi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d’objet, pièce détachée ou outil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Disponibilité des bénévoles, correspondance des pièces ou modalités de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klarstig.ai/fr/templates/repair-cafe-activity-rescheduling-brief-tl-03855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réparation participatif — Fiche de reprogrammation d’activité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https://klarstig.ai/fr/templates/repair-cafe-activity-rescheduling-brief-tl-03855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repair-cafe-activity-rescheduling-brief-tl-0385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repair-cafe-activity-rescheduling-brief-tl-03855" TargetMode="External"/></Relationships>
</file>

<file path=docProps/core.xml><?xml version="1.0" encoding="utf-8"?>
<cp:coreProperties xmlns:cp="http://schemas.openxmlformats.org/package/2006/metadata/core-properties" xmlns:dc="http://purl.org/dc/elements/1.1/">
  <dc:title>Atelier de réparation participatif — Fiche de reprogrammation d’activité</dc:title>
  <dc:creator>Klarstig</dc:creator>
  <dc:language>fr</dc:language>
</cp:coreProperties>
</file>