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klarstig.ai/fr/templates/repair-cafe-consumable-restock-request-tl-03155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https://klarstig.ai/fr/templates/repair-cafe-consumable-restock-request-tl-03155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consumable-restock-request-tl-031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consumable-restock-request-tl-03155" TargetMode="External"/></Relationships>
</file>

<file path=docProps/core.xml><?xml version="1.0" encoding="utf-8"?>
<cp:coreProperties xmlns:cp="http://schemas.openxmlformats.org/package/2006/metadata/core-properties" xmlns:dc="http://purl.org/dc/elements/1.1/">
  <dc:title>Atelier de réparation participatif — Demande de réapprovisionnement en consommables</dc:title>
  <dc:creator>Klarstig</dc:creator>
  <dc:language>fr</dc:language>
</cp:coreProperties>
</file>