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klarstig.ai/fr/templates/repair-cafe-quality-sample-check-tl-04455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https://klarstig.ai/fr/templates/repair-cafe-quality-sample-check-tl-04455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quality-sample-check-tl-044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quality-sample-check-tl-04455" TargetMode="External"/></Relationships>
</file>

<file path=docProps/core.xml><?xml version="1.0" encoding="utf-8"?>
<cp:coreProperties xmlns:cp="http://schemas.openxmlformats.org/package/2006/metadata/core-properties" xmlns:dc="http://purl.org/dc/elements/1.1/">
  <dc:title>Atelier de réparation participatif — Contrôle d’un échantillon de qualité</dc:title>
  <dc:creator>Klarstig</dc:creator>
  <dc:language>fr</dc:language>
</cp:coreProperties>
</file>