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klarstig.ai/fr/templates/shoe-repair-shop-equipment-substitution-request-tl-03435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https://klarstig.ai/fr/templates/shoe-repair-shop-equipment-substitution-request-tl-03435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equipment-substitution-request-tl-034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equipment-substitution-request-tl-03435" TargetMode="External"/></Relationships>
</file>

<file path=docProps/core.xml><?xml version="1.0" encoding="utf-8"?>
<cp:coreProperties xmlns:cp="http://schemas.openxmlformats.org/package/2006/metadata/core-properties" xmlns:dc="http://purl.org/dc/elements/1.1/">
  <dc:title>Atelier de cordonnerie — Demande de remplacement de matériel</dc:title>
  <dc:creator>Klarstig</dc:creator>
  <dc:language>fr</dc:language>
</cp:coreProperties>
</file>