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Collectif de création textile — Vérification d’un retrait par un tiers</w:t>
      </w:r>
    </w:p>
    <w:p>
      <w:pPr>
        <w:spacing w:after="200"/>
      </w:pPr>
      <w:r>
        <w:rPr>
          <w:rFonts w:ascii="Arial" w:hAnsi="Arial" w:cs="Arial"/>
          <w:color w:val="5F6B76"/>
          <w:sz w:val="20"/>
        </w:rPr>
        <w:t xml:space="preserve">Consignez les consignes de retrait et la référence non sensible utilisée pour vérifier la remise. Contexte : Collectif de création textile.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d’un retrait par un tiers</w:t>
      </w:r>
    </w:p>
    <w:p>
      <w:pPr>
        <w:spacing w:after="40"/>
      </w:pPr>
      <w:r>
        <w:rPr>
          <w:rFonts w:ascii="Arial" w:hAnsi="Arial" w:cs="Arial"/>
          <w:b/>
          <w:color w:val="173247"/>
          <w:sz w:val="21"/>
        </w:rPr>
        <w:t xml:space="preserve">Référence du retrait ou de la commande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 ayant organisé le retrait et consigne de remise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Méthode de vérification sans copie de pièce d’identité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remis ou motif de mise en attente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Collectif de création textile</w:t>
      </w:r>
    </w:p>
    <w:p>
      <w:pPr>
        <w:spacing w:after="40"/>
      </w:pPr>
      <w:r>
        <w:rPr>
          <w:rFonts w:ascii="Arial" w:hAnsi="Arial" w:cs="Arial"/>
          <w:b/>
          <w:color w:val="173247"/>
          <w:sz w:val="21"/>
        </w:rPr>
        <w:t xml:space="preserve">Séance de production et poste de coupe ou finition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Rouleau de tissu, version de patron ou lot de mercerie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Correspondance des bains, stockage du tissu ou planning des machines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klarstig.ai/fr/templates/textile-craft-collective-delegated-collection-check-tl-04046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Collectif de création textile — Vérification d’un retrait par un tiers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https://klarstig.ai/fr/templates/textile-craft-collective-delegated-collection-check-tl-04046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textile-craft-collective-delegated-collection-check-tl-0404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textile-craft-collective-delegated-collection-check-tl-04046" TargetMode="External"/></Relationships>
</file>

<file path=docProps/core.xml><?xml version="1.0" encoding="utf-8"?>
<cp:coreProperties xmlns:cp="http://schemas.openxmlformats.org/package/2006/metadata/core-properties" xmlns:dc="http://purl.org/dc/elements/1.1/">
  <dc:title>Collectif de création textile — Vérification d’un retrait par un tiers</dc:title>
  <dc:creator>Klarstig</dc:creator>
  <dc:language>fr</dc:language>
</cp:coreProperties>
</file>