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klarstig.ai/fr/templates/textile-craft-collective-item-label-mismatch-tl-04196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https://klarstig.ai/fr/templates/textile-craft-collective-item-label-mismatch-tl-04196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item-label-mismatch-tl-041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item-label-mismatch-tl-04196" TargetMode="External"/></Relationships>
</file>

<file path=docProps/core.xml><?xml version="1.0" encoding="utf-8"?>
<cp:coreProperties xmlns:cp="http://schemas.openxmlformats.org/package/2006/metadata/core-properties" xmlns:dc="http://purl.org/dc/elements/1.1/">
  <dc:title>Collectif de création textile — Signalement d’un étiquetage incohérent</dc:title>
  <dc:creator>Klarstig</dc:creator>
  <dc:language>fr</dc:language>
</cp:coreProperties>
</file>